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citizenPerception: process of interpreting sensory information to provide order and meaning to the environment.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Perceptual defense:tendency for the perceptual system to defend perceiver against unpleasant emotions.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Social identity theory: people from perceptions of themselves based on person characteristics and membership in social categories.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Bruner’s model: unfamiliar target -&gt; openness ot familiar cues, then system 1 reinforcement bias. Reinforce existing categorization.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Primacy effect: tendency of perceiver to rely on early cues or first impressions.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Recency effect: tendency of perceive to rely on recency cues or last impressions.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Central traits: characteristics of target that are of central importance to the perceiver.</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Looking attractive makes people think ur more qualified and good.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Implicit personality theories: personal theories people have about which personality characteristics go together.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Projection: tendency to attribute one’s thoughts and feelings to others.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Stereotype: The tendency to generalize about people in a certain social category and ignore variations among them. (prototype system 1)</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Attribution: The process by which causes or motives are assigned to explain people’s behavior.</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Dispositional attribution: suspected cause is personality based.</w:t>
      </w:r>
    </w:p>
    <w:p w:rsidR="00000000" w:rsidDel="00000000" w:rsidP="00000000" w:rsidRDefault="00000000" w:rsidRPr="00000000" w14:paraId="0000001A">
      <w:pPr>
        <w:rPr/>
      </w:pPr>
      <w:r w:rsidDel="00000000" w:rsidR="00000000" w:rsidRPr="00000000">
        <w:rPr>
          <w:rtl w:val="0"/>
        </w:rPr>
        <w:t xml:space="preserve">Situational attribution: suspected cause is situation.</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Consistency cues: does the person act this way regularly and consistently?</w:t>
      </w:r>
    </w:p>
    <w:p w:rsidR="00000000" w:rsidDel="00000000" w:rsidP="00000000" w:rsidRDefault="00000000" w:rsidRPr="00000000" w14:paraId="0000001D">
      <w:pPr>
        <w:rPr/>
      </w:pPr>
      <w:r w:rsidDel="00000000" w:rsidR="00000000" w:rsidRPr="00000000">
        <w:rPr>
          <w:rtl w:val="0"/>
        </w:rPr>
        <w:t xml:space="preserve">Consensus cues: is this behavior widespread or unique to this person?</w:t>
      </w:r>
    </w:p>
    <w:p w:rsidR="00000000" w:rsidDel="00000000" w:rsidP="00000000" w:rsidRDefault="00000000" w:rsidRPr="00000000" w14:paraId="0000001E">
      <w:pPr>
        <w:rPr/>
      </w:pPr>
      <w:r w:rsidDel="00000000" w:rsidR="00000000" w:rsidRPr="00000000">
        <w:rPr>
          <w:rtl w:val="0"/>
        </w:rPr>
        <w:t xml:space="preserve">Distinctiveness cues: Does the person act this way in just one or many situation?</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High consistency = dispositional</w:t>
      </w:r>
    </w:p>
    <w:p w:rsidR="00000000" w:rsidDel="00000000" w:rsidP="00000000" w:rsidRDefault="00000000" w:rsidRPr="00000000" w14:paraId="00000021">
      <w:pPr>
        <w:rPr/>
      </w:pPr>
      <w:r w:rsidDel="00000000" w:rsidR="00000000" w:rsidRPr="00000000">
        <w:rPr>
          <w:rtl w:val="0"/>
        </w:rPr>
        <w:t xml:space="preserve">Low consensus = dispositional</w:t>
      </w:r>
    </w:p>
    <w:p w:rsidR="00000000" w:rsidDel="00000000" w:rsidP="00000000" w:rsidRDefault="00000000" w:rsidRPr="00000000" w14:paraId="00000022">
      <w:pPr>
        <w:rPr/>
      </w:pPr>
      <w:r w:rsidDel="00000000" w:rsidR="00000000" w:rsidRPr="00000000">
        <w:rPr>
          <w:rtl w:val="0"/>
        </w:rPr>
        <w:t xml:space="preserve">Low distinctiveness = dispositional</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Biases: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Fundamental attribution error: tendency of overemphasis on dispositional attribution.</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Fundamental attribution error is reduced if evaluator was previously in the employee’s situation and thus aware of situational roadblocks.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Actor -observer effect: Actors view causes differently than observer. Actor blames his environment if effect is negative, observer blames actor. Opposite happens if effect is positive.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Self-Serving bias: take credit for good stuff and deny responsibility for bad stuff.</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Workforce Diversity: Differences among recruits and employees in characteristics such as gender, race, age, religion, cultural background, physical ability, or sexual orientation.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Diversity match to customer base and labour pool improve recruiting and marketing.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Match marketing and customer facing people with customer base. Match employees with recruiting pool.</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Org with more gender diverse management teams have superior financial performance.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Arguments for diversity (kek)</w:t>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Cost argument: mistakes in integration become more expensive as the organization becomes more diverse</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Resource-acquisition argument: A reputation for favoring some groups will attracts these groups for hiring.</w:t>
      </w:r>
    </w:p>
    <w:p w:rsidR="00000000" w:rsidDel="00000000" w:rsidP="00000000" w:rsidRDefault="00000000" w:rsidRPr="00000000" w14:paraId="00000039">
      <w:pPr>
        <w:numPr>
          <w:ilvl w:val="0"/>
          <w:numId w:val="2"/>
        </w:numPr>
        <w:ind w:left="720" w:hanging="360"/>
        <w:rPr>
          <w:u w:val="none"/>
        </w:rPr>
      </w:pPr>
      <w:r w:rsidDel="00000000" w:rsidR="00000000" w:rsidRPr="00000000">
        <w:rPr>
          <w:rtl w:val="0"/>
        </w:rPr>
        <w:t xml:space="preserve">Marketing argument: Customer matching helps marketing. </w:t>
      </w:r>
    </w:p>
    <w:p w:rsidR="00000000" w:rsidDel="00000000" w:rsidP="00000000" w:rsidRDefault="00000000" w:rsidRPr="00000000" w14:paraId="0000003A">
      <w:pPr>
        <w:numPr>
          <w:ilvl w:val="0"/>
          <w:numId w:val="2"/>
        </w:numPr>
        <w:ind w:left="720" w:hanging="360"/>
        <w:rPr>
          <w:u w:val="none"/>
        </w:rPr>
      </w:pPr>
      <w:r w:rsidDel="00000000" w:rsidR="00000000" w:rsidRPr="00000000">
        <w:rPr>
          <w:rtl w:val="0"/>
        </w:rPr>
        <w:t xml:space="preserve">Creativity argument: diversity management puts less emphasis on conformity to the past.</w:t>
      </w:r>
    </w:p>
    <w:p w:rsidR="00000000" w:rsidDel="00000000" w:rsidP="00000000" w:rsidRDefault="00000000" w:rsidRPr="00000000" w14:paraId="0000003B">
      <w:pPr>
        <w:numPr>
          <w:ilvl w:val="0"/>
          <w:numId w:val="2"/>
        </w:numPr>
        <w:ind w:left="720" w:hanging="360"/>
        <w:rPr>
          <w:u w:val="none"/>
        </w:rPr>
      </w:pPr>
      <w:r w:rsidDel="00000000" w:rsidR="00000000" w:rsidRPr="00000000">
        <w:rPr>
          <w:rtl w:val="0"/>
        </w:rPr>
        <w:t xml:space="preserve">Problem-solving argument: diversity cuases wider perspectives and more critical analysis.</w:t>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System Flexibility Argument: diversity makes system Less determinant, less standardized and therefore more fluid.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Stereotypes threat: members of a social group feel they might be judged and treated according to a stereotype and that their behavior or performance will confirm the stereotype. Then they proceed to have lower cognitive ability.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When people are made aware of their implicit biases, the impact can be reduced or eliminated.</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Stereotypes are persistent over long periods of time until there is a shock.</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Are sometimes contradictory: lazy and take our jobs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Muslim female applicants experienced more hostility.</w:t>
      </w:r>
    </w:p>
    <w:p w:rsidR="00000000" w:rsidDel="00000000" w:rsidP="00000000" w:rsidRDefault="00000000" w:rsidRPr="00000000" w14:paraId="00000047">
      <w:pPr>
        <w:rPr/>
      </w:pPr>
      <w:r w:rsidDel="00000000" w:rsidR="00000000" w:rsidRPr="00000000">
        <w:rPr>
          <w:rtl w:val="0"/>
        </w:rPr>
        <w:t xml:space="preserve">Everyone but white man report perceive gender and race make a bigger impact on career.</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Older workers are seen as having less capacity for performance and learning. However, they are seen as more honest dependable and trustworthy (stable).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most comprehensive study found that age is not related to task performance and creativity but is related to other forms of job performance such as greater safety-related behavior, more citizenship behaviors and fewer counterproductive work behaviors such as less workplace aggression, on the job substance abuse, tardiness and absenteeism.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Discrimination based on age begins as early as age 40-45. Age stereotypes have less effect when decision maker has other individual specific information.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LGBT employees who do not feel safe to come out at work are 30% less productive and more likely to quit, distrust employer and their ability to advance. </w:t>
      </w:r>
    </w:p>
    <w:p w:rsidR="00000000" w:rsidDel="00000000" w:rsidP="00000000" w:rsidRDefault="00000000" w:rsidRPr="00000000" w14:paraId="00000050">
      <w:pPr>
        <w:rPr/>
      </w:pPr>
      <w:r w:rsidDel="00000000" w:rsidR="00000000" w:rsidRPr="00000000">
        <w:rPr>
          <w:rtl w:val="0"/>
        </w:rPr>
        <w:t xml:space="preserve">67% of hetereosexual correspondents report no distrimination against LGBT and only 29% of LGTBQ report having experienced it.</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Getting more minority members to get them beyond token status. When this happens, majority starts to look at individual accomplishment rather than group membership because they see variation in the behaviours of the minority.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Trust: a psychological state in which one has a willingness to be vulnerable and to take risks with respect to the actions of another party.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Trust based on management are based on perceived  ability, benevolence ( concerned for employee)  and integrity (adherence to employee’s values) and fairness.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Employee trust in management is on the decline. 47% of respondents agreed lack of trust is a problem in their organization. 40% indicated they do not believe in what management says. In the US 25% of workers do not trust their employer. 61% of canadian workers do not trust what their senior leaders say.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Lack of trust affects sales net profits and employee turnover.</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Co-worker trust decreased negative physical symptoms and withdrawal.</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Perception of trust are positively related with job satisfaction, organizational commitment, job performance, and organizational citizenship behavior and negatively related with turnover intentions.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Trust is the foundation for quality jobs and performance excellence.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Respect, credibility, Fairness exhibit 3.9 pride and camaraderie promote trust.</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Perceived organizational support: general belief organization values their contributions and well being. </w:t>
      </w:r>
    </w:p>
    <w:p w:rsidR="00000000" w:rsidDel="00000000" w:rsidP="00000000" w:rsidRDefault="00000000" w:rsidRPr="00000000" w14:paraId="00000065">
      <w:pPr>
        <w:rPr/>
      </w:pPr>
      <w:r w:rsidDel="00000000" w:rsidR="00000000" w:rsidRPr="00000000">
        <w:rPr>
          <w:rtl w:val="0"/>
        </w:rPr>
        <w:t xml:space="preserve">Organizational support theory: employees who have strong perceptions of organizational support feel and obligation to care about the organization’s welfare and help it achieve its objectives.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Exibit 3.10</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PSS: perceived supervisor support: believe supervisor values employee’s contribution and wellbeing.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Signaling theory: applicants interpret their recruitment experiences as cues about unknown characteristics of a job and organization.</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Structured interviews have higher validity. Interviewers compare applicant to ideal candidate. </w:t>
      </w:r>
    </w:p>
    <w:p w:rsidR="00000000" w:rsidDel="00000000" w:rsidP="00000000" w:rsidRDefault="00000000" w:rsidRPr="00000000" w14:paraId="0000006E">
      <w:pPr>
        <w:rPr/>
      </w:pPr>
      <w:r w:rsidDel="00000000" w:rsidR="00000000" w:rsidRPr="00000000">
        <w:rPr>
          <w:rtl w:val="0"/>
        </w:rPr>
        <w:t xml:space="preserve">Structured interview: </w:t>
      </w:r>
    </w:p>
    <w:p w:rsidR="00000000" w:rsidDel="00000000" w:rsidP="00000000" w:rsidRDefault="00000000" w:rsidRPr="00000000" w14:paraId="0000006F">
      <w:pPr>
        <w:numPr>
          <w:ilvl w:val="0"/>
          <w:numId w:val="1"/>
        </w:numPr>
        <w:ind w:left="720" w:hanging="360"/>
        <w:rPr>
          <w:u w:val="none"/>
        </w:rPr>
      </w:pPr>
      <w:r w:rsidDel="00000000" w:rsidR="00000000" w:rsidRPr="00000000">
        <w:rPr>
          <w:rtl w:val="0"/>
        </w:rPr>
        <w:t xml:space="preserve">Standardized evaluation (numeric scoring procedures)</w:t>
      </w:r>
    </w:p>
    <w:p w:rsidR="00000000" w:rsidDel="00000000" w:rsidP="00000000" w:rsidRDefault="00000000" w:rsidRPr="00000000" w14:paraId="00000070">
      <w:pPr>
        <w:numPr>
          <w:ilvl w:val="0"/>
          <w:numId w:val="1"/>
        </w:numPr>
        <w:ind w:left="720" w:hanging="360"/>
        <w:rPr>
          <w:u w:val="none"/>
        </w:rPr>
      </w:pPr>
      <w:r w:rsidDel="00000000" w:rsidR="00000000" w:rsidRPr="00000000">
        <w:rPr>
          <w:rtl w:val="0"/>
        </w:rPr>
        <w:t xml:space="preserve">Question sophistication (job related behavioural/situational questions)</w:t>
      </w:r>
    </w:p>
    <w:p w:rsidR="00000000" w:rsidDel="00000000" w:rsidP="00000000" w:rsidRDefault="00000000" w:rsidRPr="00000000" w14:paraId="00000071">
      <w:pPr>
        <w:numPr>
          <w:ilvl w:val="0"/>
          <w:numId w:val="1"/>
        </w:numPr>
        <w:ind w:left="720" w:hanging="360"/>
        <w:rPr>
          <w:u w:val="none"/>
        </w:rPr>
      </w:pPr>
      <w:r w:rsidDel="00000000" w:rsidR="00000000" w:rsidRPr="00000000">
        <w:rPr>
          <w:rtl w:val="0"/>
        </w:rPr>
        <w:t xml:space="preserve">Question consistency: same questions in same order</w:t>
      </w:r>
    </w:p>
    <w:p w:rsidR="00000000" w:rsidDel="00000000" w:rsidP="00000000" w:rsidRDefault="00000000" w:rsidRPr="00000000" w14:paraId="00000072">
      <w:pPr>
        <w:numPr>
          <w:ilvl w:val="0"/>
          <w:numId w:val="1"/>
        </w:numPr>
        <w:ind w:left="720" w:hanging="360"/>
        <w:rPr>
          <w:u w:val="none"/>
        </w:rPr>
      </w:pPr>
      <w:r w:rsidDel="00000000" w:rsidR="00000000" w:rsidRPr="00000000">
        <w:rPr>
          <w:rtl w:val="0"/>
        </w:rPr>
        <w:t xml:space="preserve">Rapport building: not asking personal questions unrelated to job.</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Contrast effects: previously interviewed job applicants affect interviewer’s perception of a current applicant, leading to an exaggeration of differences between applicants.  Interviewers adopt perceptual crutches to arrive to conclusions.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Evaluation:</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Morning bias: employees with early start times received more favorable evaluation than those with late start times.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As we move up the organizational hierarchy objective indicators of performance become scarcer. Achievements are clouded by situational factors.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Leniency: tendency to perceive job performance of ratees as especially good. </w:t>
      </w:r>
    </w:p>
    <w:p w:rsidR="00000000" w:rsidDel="00000000" w:rsidP="00000000" w:rsidRDefault="00000000" w:rsidRPr="00000000" w14:paraId="0000007D">
      <w:pPr>
        <w:rPr/>
      </w:pPr>
      <w:r w:rsidDel="00000000" w:rsidR="00000000" w:rsidRPr="00000000">
        <w:rPr>
          <w:rtl w:val="0"/>
        </w:rPr>
        <w:t xml:space="preserve">Harshness: tendency to perceive job performance of ratees as especially bad.</w:t>
      </w:r>
    </w:p>
    <w:p w:rsidR="00000000" w:rsidDel="00000000" w:rsidP="00000000" w:rsidRDefault="00000000" w:rsidRPr="00000000" w14:paraId="0000007E">
      <w:pPr>
        <w:rPr/>
      </w:pPr>
      <w:r w:rsidDel="00000000" w:rsidR="00000000" w:rsidRPr="00000000">
        <w:rPr>
          <w:rtl w:val="0"/>
        </w:rPr>
        <w:t xml:space="preserve">Central tendency: Tendency to assign msot rates to middle range job performance categories.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All these are defined as deviations from true distributions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Leniency and harshness is based on past frames of reference compared to new frames (groups of employees).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Halo effect: = positive primacy</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Similar to me effect: rater gives higher ratings to rates of similar background or attitudes.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BARS: behaviourally anchored rating scale. The scale is tied to level behavioural descriptions.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 BARS: rating scale with specific behavioural examples for each level of rating.</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Frame of reference training: training method to improve accuracy that involves providing raters with a common frame of reference when rating individuals.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sectPr>
      <w:pgSz w:h="15840" w:w="12240"/>
      <w:pgMar w:bottom="1440" w:top="36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